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A6C7" w14:textId="734E1D6C" w:rsidR="00433D1D" w:rsidRDefault="004A598C">
      <w:pPr>
        <w:rPr>
          <w:rFonts w:cstheme="minorHAnsi"/>
          <w:b/>
          <w:bCs/>
          <w:sz w:val="28"/>
          <w:szCs w:val="28"/>
          <w:lang w:val="en-US"/>
        </w:rPr>
      </w:pPr>
      <w:r w:rsidRPr="00694A75">
        <w:rPr>
          <w:rFonts w:cstheme="minorHAnsi"/>
          <w:b/>
          <w:bCs/>
          <w:sz w:val="28"/>
          <w:szCs w:val="28"/>
          <w:lang w:val="en-US"/>
        </w:rPr>
        <w:t xml:space="preserve">Procedure for </w:t>
      </w:r>
      <w:r w:rsidR="00075F7A">
        <w:rPr>
          <w:rFonts w:cstheme="minorHAnsi"/>
          <w:b/>
          <w:bCs/>
          <w:sz w:val="28"/>
          <w:szCs w:val="28"/>
          <w:lang w:val="en-US"/>
        </w:rPr>
        <w:t>Monitoring and Dealing with Handicap Manipulat</w:t>
      </w:r>
      <w:r w:rsidR="00433D1D">
        <w:rPr>
          <w:rFonts w:cstheme="minorHAnsi"/>
          <w:b/>
          <w:bCs/>
          <w:sz w:val="28"/>
          <w:szCs w:val="28"/>
          <w:lang w:val="en-US"/>
        </w:rPr>
        <w:t>ion</w:t>
      </w:r>
    </w:p>
    <w:p w14:paraId="1CA3DE26" w14:textId="77777777" w:rsidR="00433D1D" w:rsidRDefault="00433D1D">
      <w:pPr>
        <w:rPr>
          <w:rFonts w:cstheme="minorHAnsi"/>
          <w:sz w:val="24"/>
          <w:szCs w:val="24"/>
          <w:lang w:val="en-US"/>
        </w:rPr>
      </w:pPr>
    </w:p>
    <w:p w14:paraId="3BBB1864" w14:textId="5E3CB363" w:rsidR="00433D1D" w:rsidRDefault="00433D1D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From research in Great Britain &amp; Ireland, </w:t>
      </w:r>
      <w:r w:rsidR="002B1097">
        <w:rPr>
          <w:rFonts w:cstheme="minorHAnsi"/>
          <w:sz w:val="24"/>
          <w:szCs w:val="24"/>
          <w:lang w:val="en-US"/>
        </w:rPr>
        <w:t>the R&amp;A</w:t>
      </w:r>
      <w:r>
        <w:rPr>
          <w:rFonts w:cstheme="minorHAnsi"/>
          <w:sz w:val="24"/>
          <w:szCs w:val="24"/>
          <w:lang w:val="en-US"/>
        </w:rPr>
        <w:t xml:space="preserve"> have identified concerns around the WHS and particularly the perception that a small minority of players are manipulating the system to improve their chances of winning amateur competitions. </w:t>
      </w:r>
      <w:r w:rsidR="002A7D57">
        <w:rPr>
          <w:rFonts w:cstheme="minorHAnsi"/>
          <w:sz w:val="24"/>
          <w:szCs w:val="24"/>
          <w:lang w:val="en-US"/>
        </w:rPr>
        <w:t>As a result, and i</w:t>
      </w:r>
      <w:r w:rsidR="002B1097">
        <w:rPr>
          <w:rFonts w:cstheme="minorHAnsi"/>
          <w:sz w:val="24"/>
          <w:szCs w:val="24"/>
          <w:lang w:val="en-US"/>
        </w:rPr>
        <w:t>n collaboration with England Golf, a campaign has been launched to address these concerns</w:t>
      </w:r>
      <w:r w:rsidR="002A7D57">
        <w:rPr>
          <w:rFonts w:cstheme="minorHAnsi"/>
          <w:sz w:val="24"/>
          <w:szCs w:val="24"/>
          <w:lang w:val="en-US"/>
        </w:rPr>
        <w:t>.</w:t>
      </w:r>
    </w:p>
    <w:p w14:paraId="7A67DC0E" w14:textId="77777777" w:rsidR="003C73B6" w:rsidRDefault="003C73B6">
      <w:pPr>
        <w:rPr>
          <w:rFonts w:cstheme="minorHAnsi"/>
          <w:sz w:val="24"/>
          <w:szCs w:val="24"/>
          <w:lang w:val="en-US"/>
        </w:rPr>
      </w:pPr>
    </w:p>
    <w:p w14:paraId="1164C03B" w14:textId="27197356" w:rsidR="00461F4E" w:rsidRPr="00461F4E" w:rsidRDefault="00461F4E" w:rsidP="00461F4E">
      <w:pPr>
        <w:rPr>
          <w:rFonts w:cstheme="minorHAnsi"/>
          <w:b/>
          <w:bCs/>
          <w:sz w:val="24"/>
          <w:szCs w:val="24"/>
          <w:lang w:val="en-US"/>
        </w:rPr>
      </w:pPr>
      <w:r w:rsidRPr="00461F4E">
        <w:rPr>
          <w:rFonts w:cstheme="minorHAnsi"/>
          <w:b/>
          <w:bCs/>
          <w:sz w:val="24"/>
          <w:szCs w:val="24"/>
          <w:lang w:val="en-US"/>
        </w:rPr>
        <w:t>Player Responsibilities</w:t>
      </w:r>
    </w:p>
    <w:p w14:paraId="6FE64C78" w14:textId="77777777" w:rsidR="00461F4E" w:rsidRDefault="00461F4E" w:rsidP="00461F4E">
      <w:pPr>
        <w:rPr>
          <w:rFonts w:cstheme="minorHAnsi"/>
          <w:sz w:val="24"/>
          <w:szCs w:val="24"/>
          <w:lang w:val="en-US"/>
        </w:rPr>
      </w:pPr>
    </w:p>
    <w:p w14:paraId="71EF1269" w14:textId="612F553F" w:rsidR="00433D1D" w:rsidRPr="00461F4E" w:rsidRDefault="00082BE3" w:rsidP="00461F4E">
      <w:pPr>
        <w:rPr>
          <w:rFonts w:cstheme="minorHAnsi"/>
          <w:sz w:val="24"/>
          <w:szCs w:val="24"/>
          <w:lang w:val="en-US"/>
        </w:rPr>
      </w:pPr>
      <w:r w:rsidRPr="00461F4E">
        <w:rPr>
          <w:rFonts w:cstheme="minorHAnsi"/>
          <w:sz w:val="24"/>
          <w:szCs w:val="24"/>
          <w:lang w:val="en-US"/>
        </w:rPr>
        <w:t>A</w:t>
      </w:r>
      <w:r w:rsidR="002B1097" w:rsidRPr="00461F4E">
        <w:rPr>
          <w:rFonts w:cstheme="minorHAnsi"/>
          <w:sz w:val="24"/>
          <w:szCs w:val="24"/>
          <w:lang w:val="en-US"/>
        </w:rPr>
        <w:t xml:space="preserve"> social media and e-newsletter </w:t>
      </w:r>
      <w:r w:rsidR="003C73B6" w:rsidRPr="00461F4E">
        <w:rPr>
          <w:rFonts w:cstheme="minorHAnsi"/>
          <w:sz w:val="24"/>
          <w:szCs w:val="24"/>
          <w:lang w:val="en-US"/>
        </w:rPr>
        <w:t>campaign has been launched, directed at players, reminding them of their responsibility to follow the rules of the WHS</w:t>
      </w:r>
      <w:r w:rsidRPr="00461F4E">
        <w:rPr>
          <w:rFonts w:cstheme="minorHAnsi"/>
          <w:sz w:val="24"/>
          <w:szCs w:val="24"/>
          <w:lang w:val="en-US"/>
        </w:rPr>
        <w:t xml:space="preserve"> and to act with honesty and</w:t>
      </w:r>
      <w:r w:rsidR="003C73B6" w:rsidRPr="00461F4E">
        <w:rPr>
          <w:rFonts w:cstheme="minorHAnsi"/>
          <w:sz w:val="24"/>
          <w:szCs w:val="24"/>
          <w:lang w:val="en-US"/>
        </w:rPr>
        <w:t xml:space="preserve"> integrity</w:t>
      </w:r>
      <w:r w:rsidRPr="00461F4E">
        <w:rPr>
          <w:rFonts w:cstheme="minorHAnsi"/>
          <w:sz w:val="24"/>
          <w:szCs w:val="24"/>
          <w:lang w:val="en-US"/>
        </w:rPr>
        <w:t xml:space="preserve"> when entering both competition scores and general play scores.</w:t>
      </w:r>
    </w:p>
    <w:p w14:paraId="4082E580" w14:textId="77777777" w:rsidR="003C73B6" w:rsidRDefault="003C73B6" w:rsidP="003C73B6">
      <w:pPr>
        <w:rPr>
          <w:rFonts w:cstheme="minorHAnsi"/>
          <w:sz w:val="24"/>
          <w:szCs w:val="24"/>
          <w:lang w:val="en-US"/>
        </w:rPr>
      </w:pPr>
    </w:p>
    <w:p w14:paraId="47C51D3B" w14:textId="315A2BED" w:rsidR="00461F4E" w:rsidRPr="00461F4E" w:rsidRDefault="00461F4E" w:rsidP="00461F4E">
      <w:pPr>
        <w:rPr>
          <w:rFonts w:cstheme="minorHAnsi"/>
          <w:b/>
          <w:bCs/>
          <w:sz w:val="24"/>
          <w:szCs w:val="24"/>
          <w:lang w:val="en-US"/>
        </w:rPr>
      </w:pPr>
      <w:r w:rsidRPr="00461F4E">
        <w:rPr>
          <w:rFonts w:cstheme="minorHAnsi"/>
          <w:b/>
          <w:bCs/>
          <w:sz w:val="24"/>
          <w:szCs w:val="24"/>
          <w:lang w:val="en-US"/>
        </w:rPr>
        <w:t>Handicap Committee Responsibilities</w:t>
      </w:r>
    </w:p>
    <w:p w14:paraId="2ECA1153" w14:textId="77777777" w:rsidR="00461F4E" w:rsidRDefault="00461F4E" w:rsidP="00461F4E">
      <w:pPr>
        <w:rPr>
          <w:rFonts w:cstheme="minorHAnsi"/>
          <w:sz w:val="24"/>
          <w:szCs w:val="24"/>
          <w:lang w:val="en-US"/>
        </w:rPr>
      </w:pPr>
    </w:p>
    <w:p w14:paraId="2DF86F0B" w14:textId="6FFF4369" w:rsidR="00433D1D" w:rsidRPr="00461F4E" w:rsidRDefault="00433D1D" w:rsidP="00461F4E">
      <w:pPr>
        <w:rPr>
          <w:rFonts w:cstheme="minorHAnsi"/>
          <w:sz w:val="24"/>
          <w:szCs w:val="24"/>
          <w:lang w:val="en-US"/>
        </w:rPr>
      </w:pPr>
      <w:r w:rsidRPr="00461F4E">
        <w:rPr>
          <w:rFonts w:cstheme="minorHAnsi"/>
          <w:sz w:val="24"/>
          <w:szCs w:val="24"/>
          <w:lang w:val="en-US"/>
        </w:rPr>
        <w:t xml:space="preserve">Handicap Committees </w:t>
      </w:r>
      <w:r w:rsidR="00082BE3" w:rsidRPr="00461F4E">
        <w:rPr>
          <w:rFonts w:cstheme="minorHAnsi"/>
          <w:sz w:val="24"/>
          <w:szCs w:val="24"/>
          <w:lang w:val="en-US"/>
        </w:rPr>
        <w:t>have been reminded about their responsibilities</w:t>
      </w:r>
      <w:r w:rsidR="00461F4E" w:rsidRPr="00461F4E">
        <w:rPr>
          <w:rFonts w:cstheme="minorHAnsi"/>
          <w:sz w:val="24"/>
          <w:szCs w:val="24"/>
          <w:lang w:val="en-US"/>
        </w:rPr>
        <w:t xml:space="preserve"> and asked </w:t>
      </w:r>
      <w:r w:rsidR="002B1097" w:rsidRPr="00461F4E">
        <w:rPr>
          <w:rFonts w:cstheme="minorHAnsi"/>
          <w:sz w:val="24"/>
          <w:szCs w:val="24"/>
          <w:lang w:val="en-US"/>
        </w:rPr>
        <w:t xml:space="preserve">to be vigilant in monitoring for manipulation and to take action if evidence of manipulation is found. </w:t>
      </w:r>
    </w:p>
    <w:p w14:paraId="30647B61" w14:textId="77777777" w:rsidR="00433D1D" w:rsidRDefault="00433D1D">
      <w:pPr>
        <w:rPr>
          <w:rFonts w:cstheme="minorHAnsi"/>
          <w:sz w:val="24"/>
          <w:szCs w:val="24"/>
          <w:lang w:val="en-US"/>
        </w:rPr>
      </w:pPr>
    </w:p>
    <w:p w14:paraId="779378FF" w14:textId="57EE271D" w:rsidR="00433D1D" w:rsidRDefault="00793E3F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 number of </w:t>
      </w:r>
      <w:r w:rsidR="00461F4E">
        <w:rPr>
          <w:rFonts w:cstheme="minorHAnsi"/>
          <w:sz w:val="24"/>
          <w:szCs w:val="24"/>
          <w:lang w:val="en-US"/>
        </w:rPr>
        <w:t>reports are available from the WHS/England golf to help in the monitoring process and these will be reviewed on a regular basis by the NMGC Golf &amp; Handicap Committee. Examples include:</w:t>
      </w:r>
    </w:p>
    <w:p w14:paraId="6D485A9F" w14:textId="66F846C2" w:rsidR="00461F4E" w:rsidRPr="00C84BE1" w:rsidRDefault="00C84BE1" w:rsidP="00C84BE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</w:t>
      </w:r>
      <w:r w:rsidR="00461F4E" w:rsidRPr="00C84BE1">
        <w:rPr>
          <w:rFonts w:cstheme="minorHAnsi"/>
          <w:sz w:val="24"/>
          <w:szCs w:val="24"/>
          <w:lang w:val="en-US"/>
        </w:rPr>
        <w:t xml:space="preserve">omparison of </w:t>
      </w:r>
      <w:r w:rsidRPr="00C84BE1">
        <w:rPr>
          <w:rFonts w:cstheme="minorHAnsi"/>
          <w:sz w:val="24"/>
          <w:szCs w:val="24"/>
          <w:lang w:val="en-US"/>
        </w:rPr>
        <w:t>C</w:t>
      </w:r>
      <w:r w:rsidR="00461F4E" w:rsidRPr="00C84BE1">
        <w:rPr>
          <w:rFonts w:cstheme="minorHAnsi"/>
          <w:sz w:val="24"/>
          <w:szCs w:val="24"/>
          <w:lang w:val="en-US"/>
        </w:rPr>
        <w:t xml:space="preserve">ompetition scores and </w:t>
      </w:r>
      <w:r w:rsidRPr="00C84BE1">
        <w:rPr>
          <w:rFonts w:cstheme="minorHAnsi"/>
          <w:sz w:val="24"/>
          <w:szCs w:val="24"/>
          <w:lang w:val="en-US"/>
        </w:rPr>
        <w:t>G</w:t>
      </w:r>
      <w:r w:rsidR="00461F4E" w:rsidRPr="00C84BE1">
        <w:rPr>
          <w:rFonts w:cstheme="minorHAnsi"/>
          <w:sz w:val="24"/>
          <w:szCs w:val="24"/>
          <w:lang w:val="en-US"/>
        </w:rPr>
        <w:t xml:space="preserve">eneral </w:t>
      </w:r>
      <w:r w:rsidRPr="00C84BE1">
        <w:rPr>
          <w:rFonts w:cstheme="minorHAnsi"/>
          <w:sz w:val="24"/>
          <w:szCs w:val="24"/>
          <w:lang w:val="en-US"/>
        </w:rPr>
        <w:t>P</w:t>
      </w:r>
      <w:r w:rsidR="00461F4E" w:rsidRPr="00C84BE1">
        <w:rPr>
          <w:rFonts w:cstheme="minorHAnsi"/>
          <w:sz w:val="24"/>
          <w:szCs w:val="24"/>
          <w:lang w:val="en-US"/>
        </w:rPr>
        <w:t>lay scores</w:t>
      </w:r>
    </w:p>
    <w:p w14:paraId="1F8BF322" w14:textId="3EB31104" w:rsidR="00461F4E" w:rsidRPr="00C84BE1" w:rsidRDefault="00A908A5" w:rsidP="00C84BE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G</w:t>
      </w:r>
      <w:r w:rsidR="00461F4E" w:rsidRPr="00C84BE1">
        <w:rPr>
          <w:rFonts w:cstheme="minorHAnsi"/>
          <w:sz w:val="24"/>
          <w:szCs w:val="24"/>
          <w:lang w:val="en-US"/>
        </w:rPr>
        <w:t xml:space="preserve">eneral </w:t>
      </w:r>
      <w:r w:rsidR="00C84BE1" w:rsidRPr="00C84BE1">
        <w:rPr>
          <w:rFonts w:cstheme="minorHAnsi"/>
          <w:sz w:val="24"/>
          <w:szCs w:val="24"/>
          <w:lang w:val="en-US"/>
        </w:rPr>
        <w:t>P</w:t>
      </w:r>
      <w:r w:rsidR="00461F4E" w:rsidRPr="00C84BE1">
        <w:rPr>
          <w:rFonts w:cstheme="minorHAnsi"/>
          <w:sz w:val="24"/>
          <w:szCs w:val="24"/>
          <w:lang w:val="en-US"/>
        </w:rPr>
        <w:t>lay deleted score intents</w:t>
      </w:r>
    </w:p>
    <w:p w14:paraId="73E84B6A" w14:textId="63D9F577" w:rsidR="00C84BE1" w:rsidRDefault="00C84BE1" w:rsidP="00C84BE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</w:t>
      </w:r>
      <w:r w:rsidRPr="00C84BE1">
        <w:rPr>
          <w:rFonts w:cstheme="minorHAnsi"/>
          <w:sz w:val="24"/>
          <w:szCs w:val="24"/>
          <w:lang w:val="en-US"/>
        </w:rPr>
        <w:t>ailure to submit General Play scores</w:t>
      </w:r>
    </w:p>
    <w:p w14:paraId="7F84A4C5" w14:textId="62174B9C" w:rsidR="00A908A5" w:rsidRPr="00A908A5" w:rsidRDefault="00A908A5" w:rsidP="00A908A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</w:t>
      </w:r>
      <w:r w:rsidRPr="00C84BE1">
        <w:rPr>
          <w:rFonts w:cstheme="minorHAnsi"/>
          <w:sz w:val="24"/>
          <w:szCs w:val="24"/>
          <w:lang w:val="en-US"/>
        </w:rPr>
        <w:t>ailure to submit</w:t>
      </w:r>
      <w:r>
        <w:rPr>
          <w:rFonts w:cstheme="minorHAnsi"/>
          <w:sz w:val="24"/>
          <w:szCs w:val="24"/>
          <w:lang w:val="en-US"/>
        </w:rPr>
        <w:t xml:space="preserve"> a</w:t>
      </w:r>
      <w:r w:rsidRPr="00C84BE1">
        <w:rPr>
          <w:rFonts w:cstheme="minorHAnsi"/>
          <w:sz w:val="24"/>
          <w:szCs w:val="24"/>
          <w:lang w:val="en-US"/>
        </w:rPr>
        <w:t xml:space="preserve"> Competition score</w:t>
      </w:r>
    </w:p>
    <w:p w14:paraId="279C02E3" w14:textId="23A6755C" w:rsidR="00C84BE1" w:rsidRDefault="00C84BE1" w:rsidP="00C84BE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</w:t>
      </w:r>
      <w:r w:rsidRPr="00C84BE1">
        <w:rPr>
          <w:rFonts w:cstheme="minorHAnsi"/>
          <w:sz w:val="24"/>
          <w:szCs w:val="24"/>
          <w:lang w:val="en-US"/>
        </w:rPr>
        <w:t>ailure to complete a Competition round</w:t>
      </w:r>
    </w:p>
    <w:p w14:paraId="5D1E8391" w14:textId="51180F58" w:rsidR="00E237AE" w:rsidRPr="00C84BE1" w:rsidRDefault="00E237AE" w:rsidP="00C84BE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Handicap Review report</w:t>
      </w:r>
    </w:p>
    <w:p w14:paraId="471511E0" w14:textId="77777777" w:rsidR="00461F4E" w:rsidRDefault="00461F4E">
      <w:pPr>
        <w:rPr>
          <w:rFonts w:cstheme="minorHAnsi"/>
          <w:sz w:val="24"/>
          <w:szCs w:val="24"/>
          <w:lang w:val="en-US"/>
        </w:rPr>
      </w:pPr>
    </w:p>
    <w:p w14:paraId="0B124B74" w14:textId="62A0045E" w:rsidR="00694A75" w:rsidRPr="00793E3F" w:rsidRDefault="00793E3F" w:rsidP="00694A7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</w:t>
      </w:r>
      <w:r w:rsidR="00147D5B" w:rsidRPr="00F1624C">
        <w:rPr>
          <w:rFonts w:cstheme="minorHAnsi"/>
          <w:sz w:val="24"/>
          <w:szCs w:val="24"/>
          <w:lang w:val="en-US"/>
        </w:rPr>
        <w:t xml:space="preserve">he following procedure will be applied if </w:t>
      </w:r>
      <w:r>
        <w:rPr>
          <w:rFonts w:cstheme="minorHAnsi"/>
          <w:sz w:val="24"/>
          <w:szCs w:val="24"/>
          <w:lang w:val="en-US"/>
        </w:rPr>
        <w:t>the Golf &amp; Handicap Committee find evidence of handicap manipulation.</w:t>
      </w:r>
    </w:p>
    <w:p w14:paraId="72CDFFE7" w14:textId="77777777" w:rsidR="00694A75" w:rsidRDefault="00694A75" w:rsidP="00694A75">
      <w:pPr>
        <w:rPr>
          <w:rFonts w:cstheme="minorHAnsi"/>
          <w:sz w:val="24"/>
          <w:szCs w:val="24"/>
          <w:lang w:val="en-US"/>
        </w:rPr>
      </w:pPr>
    </w:p>
    <w:p w14:paraId="05540CD3" w14:textId="15FAD552" w:rsidR="00793E3F" w:rsidRDefault="00793E3F" w:rsidP="00694A7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Evidence of </w:t>
      </w:r>
      <w:r w:rsidRPr="00793E3F">
        <w:rPr>
          <w:rFonts w:cstheme="minorHAnsi"/>
          <w:b/>
          <w:bCs/>
          <w:sz w:val="24"/>
          <w:szCs w:val="24"/>
          <w:lang w:val="en-US"/>
        </w:rPr>
        <w:t xml:space="preserve">Handicap Manipulation </w:t>
      </w:r>
      <w:r>
        <w:rPr>
          <w:rFonts w:cstheme="minorHAnsi"/>
          <w:b/>
          <w:bCs/>
          <w:sz w:val="24"/>
          <w:szCs w:val="24"/>
          <w:lang w:val="en-US"/>
        </w:rPr>
        <w:t>(first time)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14:paraId="08AB3D2F" w14:textId="77777777" w:rsidR="00793E3F" w:rsidRPr="00F1624C" w:rsidRDefault="00793E3F" w:rsidP="00694A75">
      <w:pPr>
        <w:rPr>
          <w:rFonts w:cstheme="minorHAnsi"/>
          <w:sz w:val="24"/>
          <w:szCs w:val="24"/>
          <w:lang w:val="en-US"/>
        </w:rPr>
      </w:pPr>
    </w:p>
    <w:p w14:paraId="4FE14ED3" w14:textId="6998148D" w:rsidR="00793E3F" w:rsidRPr="00F1624C" w:rsidRDefault="006F19C8" w:rsidP="00793E3F">
      <w:pPr>
        <w:rPr>
          <w:rFonts w:cstheme="minorHAnsi"/>
          <w:sz w:val="24"/>
          <w:szCs w:val="24"/>
          <w:lang w:val="en-US"/>
        </w:rPr>
      </w:pPr>
      <w:r w:rsidRPr="00F1624C">
        <w:rPr>
          <w:rFonts w:cstheme="minorHAnsi"/>
          <w:sz w:val="24"/>
          <w:szCs w:val="24"/>
          <w:lang w:val="en-US"/>
        </w:rPr>
        <w:t xml:space="preserve">The player will </w:t>
      </w:r>
      <w:bookmarkStart w:id="0" w:name="_Hlk164861388"/>
      <w:r w:rsidR="00793E3F">
        <w:rPr>
          <w:rFonts w:cstheme="minorHAnsi"/>
          <w:sz w:val="24"/>
          <w:szCs w:val="24"/>
          <w:lang w:val="en-US"/>
        </w:rPr>
        <w:t>be invited to an informal interview to discuss/explain the evidence found.</w:t>
      </w:r>
    </w:p>
    <w:p w14:paraId="51A3692F" w14:textId="10CBA097" w:rsidR="00694A75" w:rsidRPr="00F1624C" w:rsidRDefault="00694A75" w:rsidP="00694A75">
      <w:pPr>
        <w:rPr>
          <w:rFonts w:cstheme="minorHAnsi"/>
          <w:sz w:val="24"/>
          <w:szCs w:val="24"/>
          <w:lang w:val="en-US"/>
        </w:rPr>
      </w:pPr>
    </w:p>
    <w:bookmarkEnd w:id="0"/>
    <w:p w14:paraId="2DC0307A" w14:textId="134AF1AA" w:rsidR="00793E3F" w:rsidRDefault="00793E3F" w:rsidP="00793E3F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Evidence of </w:t>
      </w:r>
      <w:r w:rsidRPr="00793E3F">
        <w:rPr>
          <w:rFonts w:cstheme="minorHAnsi"/>
          <w:b/>
          <w:bCs/>
          <w:sz w:val="24"/>
          <w:szCs w:val="24"/>
          <w:lang w:val="en-US"/>
        </w:rPr>
        <w:t xml:space="preserve">Handicap Manipulation </w:t>
      </w:r>
      <w:r>
        <w:rPr>
          <w:rFonts w:cstheme="minorHAnsi"/>
          <w:b/>
          <w:bCs/>
          <w:sz w:val="24"/>
          <w:szCs w:val="24"/>
          <w:lang w:val="en-US"/>
        </w:rPr>
        <w:t>(second time)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14:paraId="158CD052" w14:textId="2C56EBBF" w:rsidR="00694A75" w:rsidRPr="00F1624C" w:rsidRDefault="00694A75" w:rsidP="00694A75">
      <w:pPr>
        <w:rPr>
          <w:rFonts w:cstheme="minorHAnsi"/>
          <w:b/>
          <w:bCs/>
          <w:sz w:val="24"/>
          <w:szCs w:val="24"/>
          <w:lang w:val="en-US"/>
        </w:rPr>
      </w:pPr>
    </w:p>
    <w:p w14:paraId="6053BDB3" w14:textId="52491F2F" w:rsidR="00147D5B" w:rsidRPr="00F1624C" w:rsidRDefault="006F19C8" w:rsidP="00694A75">
      <w:pPr>
        <w:rPr>
          <w:rFonts w:cstheme="minorHAnsi"/>
          <w:sz w:val="24"/>
          <w:szCs w:val="24"/>
          <w:lang w:val="en-US"/>
        </w:rPr>
      </w:pPr>
      <w:bookmarkStart w:id="1" w:name="_Hlk164861370"/>
      <w:bookmarkStart w:id="2" w:name="_Hlk164861519"/>
      <w:r w:rsidRPr="00F1624C">
        <w:rPr>
          <w:rFonts w:cstheme="minorHAnsi"/>
          <w:sz w:val="24"/>
          <w:szCs w:val="24"/>
          <w:lang w:val="en-US"/>
        </w:rPr>
        <w:t xml:space="preserve">The player will receive an email with details of the </w:t>
      </w:r>
      <w:bookmarkEnd w:id="1"/>
      <w:r w:rsidR="00793E3F">
        <w:rPr>
          <w:rFonts w:cstheme="minorHAnsi"/>
          <w:sz w:val="24"/>
          <w:szCs w:val="24"/>
          <w:lang w:val="en-US"/>
        </w:rPr>
        <w:t>evidence found and invited to a second interview to discuss/explain the evidence</w:t>
      </w:r>
    </w:p>
    <w:p w14:paraId="3DAF8950" w14:textId="77777777" w:rsidR="00694A75" w:rsidRPr="00F1624C" w:rsidRDefault="00694A75" w:rsidP="00694A75">
      <w:pPr>
        <w:rPr>
          <w:rFonts w:cstheme="minorHAnsi"/>
          <w:sz w:val="24"/>
          <w:szCs w:val="24"/>
          <w:lang w:val="en-US"/>
        </w:rPr>
      </w:pPr>
    </w:p>
    <w:p w14:paraId="55D114C1" w14:textId="4E7D30BB" w:rsidR="006F19C8" w:rsidRPr="00F1624C" w:rsidRDefault="00BB54A6" w:rsidP="00694A75">
      <w:pPr>
        <w:rPr>
          <w:rFonts w:cstheme="minorHAnsi"/>
          <w:sz w:val="24"/>
          <w:szCs w:val="24"/>
          <w:lang w:val="en-US"/>
        </w:rPr>
      </w:pPr>
      <w:r w:rsidRPr="00F1624C">
        <w:rPr>
          <w:rFonts w:cstheme="minorHAnsi"/>
          <w:sz w:val="24"/>
          <w:szCs w:val="24"/>
          <w:lang w:val="en-US"/>
        </w:rPr>
        <w:t>The email will contain a warning that if this happens again, the Handicap Committee will consider disciplinary action.</w:t>
      </w:r>
    </w:p>
    <w:p w14:paraId="539B9679" w14:textId="77777777" w:rsidR="00694A75" w:rsidRPr="00F1624C" w:rsidRDefault="00694A75" w:rsidP="00694A75">
      <w:pPr>
        <w:rPr>
          <w:rFonts w:cstheme="minorHAnsi"/>
          <w:sz w:val="24"/>
          <w:szCs w:val="24"/>
          <w:lang w:val="en-US"/>
        </w:rPr>
      </w:pPr>
    </w:p>
    <w:bookmarkEnd w:id="2"/>
    <w:p w14:paraId="34085083" w14:textId="76C39C30" w:rsidR="00793E3F" w:rsidRDefault="00793E3F" w:rsidP="00793E3F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Evidence of </w:t>
      </w:r>
      <w:r w:rsidRPr="00793E3F">
        <w:rPr>
          <w:rFonts w:cstheme="minorHAnsi"/>
          <w:b/>
          <w:bCs/>
          <w:sz w:val="24"/>
          <w:szCs w:val="24"/>
          <w:lang w:val="en-US"/>
        </w:rPr>
        <w:t xml:space="preserve">Handicap Manipulation </w:t>
      </w:r>
      <w:r>
        <w:rPr>
          <w:rFonts w:cstheme="minorHAnsi"/>
          <w:b/>
          <w:bCs/>
          <w:sz w:val="24"/>
          <w:szCs w:val="24"/>
          <w:lang w:val="en-US"/>
        </w:rPr>
        <w:t>(third time)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14:paraId="4EEF7EFE" w14:textId="77777777" w:rsidR="00694A75" w:rsidRPr="00F1624C" w:rsidRDefault="00694A75" w:rsidP="00694A75">
      <w:pPr>
        <w:rPr>
          <w:rFonts w:cstheme="minorHAnsi"/>
          <w:b/>
          <w:bCs/>
          <w:sz w:val="24"/>
          <w:szCs w:val="24"/>
          <w:lang w:val="en-US"/>
        </w:rPr>
      </w:pPr>
    </w:p>
    <w:p w14:paraId="3330BBB4" w14:textId="6931A91A" w:rsidR="00162C90" w:rsidRPr="00F1624C" w:rsidRDefault="00162C90" w:rsidP="00694A75">
      <w:pPr>
        <w:rPr>
          <w:rFonts w:cstheme="minorHAnsi"/>
          <w:sz w:val="24"/>
          <w:szCs w:val="24"/>
          <w:lang w:val="en-US"/>
        </w:rPr>
      </w:pPr>
      <w:r w:rsidRPr="00F1624C">
        <w:rPr>
          <w:rFonts w:cstheme="minorHAnsi"/>
          <w:sz w:val="24"/>
          <w:szCs w:val="24"/>
          <w:lang w:val="en-US"/>
        </w:rPr>
        <w:t xml:space="preserve">The player will receive an email with details of the </w:t>
      </w:r>
      <w:r w:rsidR="00793E3F">
        <w:rPr>
          <w:rFonts w:cstheme="minorHAnsi"/>
          <w:sz w:val="24"/>
          <w:szCs w:val="24"/>
          <w:lang w:val="en-US"/>
        </w:rPr>
        <w:t>evidence found</w:t>
      </w:r>
      <w:r w:rsidR="008D3D51">
        <w:rPr>
          <w:rFonts w:cstheme="minorHAnsi"/>
          <w:sz w:val="24"/>
          <w:szCs w:val="24"/>
          <w:lang w:val="en-US"/>
        </w:rPr>
        <w:t xml:space="preserve"> and invited to a third interview to discuss/explain the evidence. If the player fails to attend the interview or fails to give a satisfactory explanation a penalty will be imposed.</w:t>
      </w:r>
    </w:p>
    <w:p w14:paraId="18DEF338" w14:textId="77777777" w:rsidR="00694A75" w:rsidRPr="00F1624C" w:rsidRDefault="00694A75" w:rsidP="00694A75">
      <w:pPr>
        <w:rPr>
          <w:rFonts w:cstheme="minorHAnsi"/>
          <w:sz w:val="24"/>
          <w:szCs w:val="24"/>
          <w:lang w:val="en-US"/>
        </w:rPr>
      </w:pPr>
    </w:p>
    <w:p w14:paraId="02FAF5B6" w14:textId="77777777" w:rsidR="00694A75" w:rsidRPr="00F1624C" w:rsidRDefault="00694A75" w:rsidP="00694A75">
      <w:pPr>
        <w:rPr>
          <w:rFonts w:cstheme="minorHAnsi"/>
          <w:sz w:val="24"/>
          <w:szCs w:val="24"/>
          <w:lang w:val="en-US"/>
        </w:rPr>
      </w:pPr>
    </w:p>
    <w:p w14:paraId="22BE5916" w14:textId="724F3E40" w:rsidR="00162C90" w:rsidRPr="00F1624C" w:rsidRDefault="00BF6FD1" w:rsidP="00694A75">
      <w:pPr>
        <w:rPr>
          <w:rFonts w:cstheme="minorHAnsi"/>
          <w:b/>
          <w:bCs/>
          <w:sz w:val="24"/>
          <w:szCs w:val="24"/>
          <w:lang w:val="en-US"/>
        </w:rPr>
      </w:pPr>
      <w:r w:rsidRPr="00F1624C">
        <w:rPr>
          <w:rFonts w:cstheme="minorHAnsi"/>
          <w:b/>
          <w:bCs/>
          <w:sz w:val="24"/>
          <w:szCs w:val="24"/>
          <w:lang w:val="en-US"/>
        </w:rPr>
        <w:t>Penalt</w:t>
      </w:r>
      <w:r w:rsidR="00A908A5">
        <w:rPr>
          <w:rFonts w:cstheme="minorHAnsi"/>
          <w:b/>
          <w:bCs/>
          <w:sz w:val="24"/>
          <w:szCs w:val="24"/>
          <w:lang w:val="en-US"/>
        </w:rPr>
        <w:t>ies</w:t>
      </w:r>
    </w:p>
    <w:p w14:paraId="5195BEDD" w14:textId="77777777" w:rsidR="00694A75" w:rsidRPr="00F1624C" w:rsidRDefault="00694A75" w:rsidP="00694A75">
      <w:pPr>
        <w:rPr>
          <w:rFonts w:cstheme="minorHAnsi"/>
          <w:b/>
          <w:bCs/>
          <w:sz w:val="24"/>
          <w:szCs w:val="24"/>
          <w:lang w:val="en-US"/>
        </w:rPr>
      </w:pPr>
    </w:p>
    <w:p w14:paraId="215DE67A" w14:textId="6483DCAA" w:rsidR="00043D72" w:rsidRPr="00F1624C" w:rsidRDefault="00043D72" w:rsidP="00694A75">
      <w:pPr>
        <w:rPr>
          <w:rFonts w:cstheme="minorHAnsi"/>
          <w:sz w:val="24"/>
          <w:szCs w:val="24"/>
          <w:lang w:val="en-US"/>
        </w:rPr>
      </w:pPr>
      <w:r w:rsidRPr="00F1624C">
        <w:rPr>
          <w:rFonts w:cstheme="minorHAnsi"/>
          <w:sz w:val="24"/>
          <w:szCs w:val="24"/>
          <w:lang w:val="en-US"/>
        </w:rPr>
        <w:t>In accordance with the WHS Rules of Handicapping</w:t>
      </w:r>
      <w:r w:rsidR="00CF3739" w:rsidRPr="00F1624C">
        <w:rPr>
          <w:rFonts w:cstheme="minorHAnsi"/>
          <w:sz w:val="24"/>
          <w:szCs w:val="24"/>
          <w:lang w:val="en-US"/>
        </w:rPr>
        <w:t>, penalty scores will be applied as follows (</w:t>
      </w:r>
      <w:r w:rsidR="00CF3739" w:rsidRPr="00F1624C">
        <w:rPr>
          <w:rFonts w:cstheme="minorHAnsi"/>
          <w:i/>
          <w:iCs/>
          <w:sz w:val="24"/>
          <w:szCs w:val="24"/>
          <w:lang w:val="en-US"/>
        </w:rPr>
        <w:t>ref 3 below</w:t>
      </w:r>
      <w:r w:rsidR="00CF3739" w:rsidRPr="00F1624C">
        <w:rPr>
          <w:rFonts w:cstheme="minorHAnsi"/>
          <w:sz w:val="24"/>
          <w:szCs w:val="24"/>
          <w:lang w:val="en-US"/>
        </w:rPr>
        <w:t>):</w:t>
      </w:r>
    </w:p>
    <w:p w14:paraId="6F7F83C5" w14:textId="77777777" w:rsidR="00694A75" w:rsidRPr="00F1624C" w:rsidRDefault="00694A75" w:rsidP="00694A75">
      <w:pPr>
        <w:rPr>
          <w:rFonts w:cstheme="minorHAnsi"/>
          <w:sz w:val="24"/>
          <w:szCs w:val="24"/>
          <w:lang w:val="en-US"/>
        </w:rPr>
      </w:pPr>
    </w:p>
    <w:p w14:paraId="16236916" w14:textId="6B6BC000" w:rsidR="00BF6FD1" w:rsidRPr="00A908A5" w:rsidRDefault="00BF6FD1" w:rsidP="00694A75">
      <w:pPr>
        <w:rPr>
          <w:rFonts w:cstheme="minorHAnsi"/>
          <w:color w:val="EE0000"/>
          <w:sz w:val="24"/>
          <w:szCs w:val="24"/>
          <w:lang w:val="en-US"/>
        </w:rPr>
      </w:pPr>
      <w:bookmarkStart w:id="3" w:name="_Hlk164862791"/>
      <w:r w:rsidRPr="00F1624C">
        <w:rPr>
          <w:rFonts w:cstheme="minorHAnsi"/>
          <w:sz w:val="24"/>
          <w:szCs w:val="24"/>
          <w:lang w:val="en-US"/>
        </w:rPr>
        <w:t xml:space="preserve">If a player is determined to have acted for the purpose of </w:t>
      </w:r>
      <w:r w:rsidR="001856EA" w:rsidRPr="00F1624C">
        <w:rPr>
          <w:rFonts w:cstheme="minorHAnsi"/>
          <w:sz w:val="24"/>
          <w:szCs w:val="24"/>
          <w:lang w:val="en-US"/>
        </w:rPr>
        <w:t>maintaining a low</w:t>
      </w:r>
      <w:r w:rsidRPr="00F1624C">
        <w:rPr>
          <w:rFonts w:cstheme="minorHAnsi"/>
          <w:sz w:val="24"/>
          <w:szCs w:val="24"/>
          <w:lang w:val="en-US"/>
        </w:rPr>
        <w:t xml:space="preserve"> Handicap Index, </w:t>
      </w:r>
      <w:r w:rsidRPr="00A908A5">
        <w:rPr>
          <w:rFonts w:cstheme="minorHAnsi"/>
          <w:color w:val="EE0000"/>
          <w:sz w:val="24"/>
          <w:szCs w:val="24"/>
          <w:lang w:val="en-US"/>
        </w:rPr>
        <w:t xml:space="preserve">the penalty will be to </w:t>
      </w:r>
      <w:r w:rsidR="00A908A5">
        <w:rPr>
          <w:rFonts w:cstheme="minorHAnsi"/>
          <w:color w:val="EE0000"/>
          <w:sz w:val="24"/>
          <w:szCs w:val="24"/>
          <w:lang w:val="en-US"/>
        </w:rPr>
        <w:t>adjust the player’s HI index upwards</w:t>
      </w:r>
    </w:p>
    <w:p w14:paraId="56361045" w14:textId="77777777" w:rsidR="00694A75" w:rsidRPr="00F1624C" w:rsidRDefault="00694A75" w:rsidP="00694A75">
      <w:pPr>
        <w:rPr>
          <w:rFonts w:cstheme="minorHAnsi"/>
          <w:sz w:val="24"/>
          <w:szCs w:val="24"/>
          <w:lang w:val="en-US"/>
        </w:rPr>
      </w:pPr>
    </w:p>
    <w:bookmarkEnd w:id="3"/>
    <w:p w14:paraId="08BC0108" w14:textId="0BA39966" w:rsidR="00BF6FD1" w:rsidRPr="00A908A5" w:rsidRDefault="00BF6FD1" w:rsidP="00694A75">
      <w:pPr>
        <w:rPr>
          <w:rFonts w:cstheme="minorHAnsi"/>
          <w:color w:val="EE0000"/>
          <w:sz w:val="24"/>
          <w:szCs w:val="24"/>
          <w:lang w:val="en-US"/>
        </w:rPr>
      </w:pPr>
      <w:r w:rsidRPr="00F1624C">
        <w:rPr>
          <w:rFonts w:cstheme="minorHAnsi"/>
          <w:sz w:val="24"/>
          <w:szCs w:val="24"/>
          <w:lang w:val="en-US"/>
        </w:rPr>
        <w:t xml:space="preserve">If a player is determined to have acted for the purpose </w:t>
      </w:r>
      <w:r w:rsidR="001856EA" w:rsidRPr="00F1624C">
        <w:rPr>
          <w:rFonts w:cstheme="minorHAnsi"/>
          <w:sz w:val="24"/>
          <w:szCs w:val="24"/>
          <w:lang w:val="en-US"/>
        </w:rPr>
        <w:t>maintaining a high</w:t>
      </w:r>
      <w:r w:rsidRPr="00F1624C">
        <w:rPr>
          <w:rFonts w:cstheme="minorHAnsi"/>
          <w:sz w:val="24"/>
          <w:szCs w:val="24"/>
          <w:lang w:val="en-US"/>
        </w:rPr>
        <w:t xml:space="preserve"> Handicap Index</w:t>
      </w:r>
      <w:r w:rsidR="00A908A5">
        <w:rPr>
          <w:rFonts w:cstheme="minorHAnsi"/>
          <w:sz w:val="24"/>
          <w:szCs w:val="24"/>
          <w:lang w:val="en-US"/>
        </w:rPr>
        <w:t xml:space="preserve">, </w:t>
      </w:r>
      <w:r w:rsidR="00A908A5" w:rsidRPr="00A908A5">
        <w:rPr>
          <w:rFonts w:cstheme="minorHAnsi"/>
          <w:color w:val="EE0000"/>
          <w:sz w:val="24"/>
          <w:szCs w:val="24"/>
          <w:lang w:val="en-US"/>
        </w:rPr>
        <w:t>the penalty will be to adjust the player’s HI downwards</w:t>
      </w:r>
    </w:p>
    <w:p w14:paraId="2EDC7BB9" w14:textId="77777777" w:rsidR="00694A75" w:rsidRPr="00F1624C" w:rsidRDefault="00694A75" w:rsidP="00694A75">
      <w:pPr>
        <w:rPr>
          <w:rFonts w:cstheme="minorHAnsi"/>
          <w:sz w:val="24"/>
          <w:szCs w:val="24"/>
          <w:lang w:val="en-US"/>
        </w:rPr>
      </w:pPr>
    </w:p>
    <w:p w14:paraId="129D5384" w14:textId="051E88FA" w:rsidR="00CF3739" w:rsidRPr="00F1624C" w:rsidRDefault="00CF3739" w:rsidP="00694A75">
      <w:pPr>
        <w:rPr>
          <w:rFonts w:cstheme="minorHAnsi"/>
          <w:sz w:val="24"/>
          <w:szCs w:val="24"/>
          <w:lang w:val="en-US"/>
        </w:rPr>
      </w:pPr>
      <w:r w:rsidRPr="00F1624C">
        <w:rPr>
          <w:rFonts w:cstheme="minorHAnsi"/>
          <w:sz w:val="24"/>
          <w:szCs w:val="24"/>
          <w:lang w:val="en-US"/>
        </w:rPr>
        <w:t>Further sanctions could include freezing a Handicap Index, competition bans for a set period, withdrawal of Handicap Index.</w:t>
      </w:r>
    </w:p>
    <w:p w14:paraId="7A6A248D" w14:textId="77777777" w:rsidR="00694A75" w:rsidRPr="00F1624C" w:rsidRDefault="00694A75" w:rsidP="00694A75">
      <w:pPr>
        <w:rPr>
          <w:rFonts w:cstheme="minorHAnsi"/>
          <w:sz w:val="24"/>
          <w:szCs w:val="24"/>
          <w:lang w:val="en-US"/>
        </w:rPr>
      </w:pPr>
    </w:p>
    <w:p w14:paraId="3E090F13" w14:textId="77777777" w:rsidR="00CF3739" w:rsidRDefault="00CF3739" w:rsidP="00694A75">
      <w:pPr>
        <w:rPr>
          <w:rFonts w:cstheme="minorHAnsi"/>
          <w:b/>
          <w:bCs/>
          <w:sz w:val="24"/>
          <w:szCs w:val="24"/>
          <w:lang w:val="en-US"/>
        </w:rPr>
      </w:pPr>
      <w:r w:rsidRPr="00F1624C">
        <w:rPr>
          <w:rFonts w:cstheme="minorHAnsi"/>
          <w:b/>
          <w:bCs/>
          <w:sz w:val="24"/>
          <w:szCs w:val="24"/>
          <w:lang w:val="en-US"/>
        </w:rPr>
        <w:t>Appeals Procedure</w:t>
      </w:r>
    </w:p>
    <w:p w14:paraId="059D215E" w14:textId="77777777" w:rsidR="00381E07" w:rsidRDefault="00381E07" w:rsidP="00694A75">
      <w:pPr>
        <w:rPr>
          <w:rFonts w:cstheme="minorHAnsi"/>
          <w:b/>
          <w:bCs/>
          <w:sz w:val="24"/>
          <w:szCs w:val="24"/>
          <w:lang w:val="en-US"/>
        </w:rPr>
      </w:pPr>
    </w:p>
    <w:p w14:paraId="19CD1330" w14:textId="6CFC8C70" w:rsidR="00381E07" w:rsidRDefault="00CF3739" w:rsidP="00381E07">
      <w:pPr>
        <w:rPr>
          <w:rFonts w:cstheme="minorHAnsi"/>
          <w:sz w:val="24"/>
          <w:szCs w:val="24"/>
          <w:lang w:val="en-US"/>
        </w:rPr>
      </w:pPr>
      <w:r w:rsidRPr="00F1624C">
        <w:rPr>
          <w:rFonts w:cstheme="minorHAnsi"/>
          <w:sz w:val="24"/>
          <w:szCs w:val="24"/>
          <w:lang w:val="en-US"/>
        </w:rPr>
        <w:t xml:space="preserve">The Handicap </w:t>
      </w:r>
      <w:r w:rsidR="00F657F3">
        <w:rPr>
          <w:rFonts w:cstheme="minorHAnsi"/>
          <w:sz w:val="24"/>
          <w:szCs w:val="24"/>
          <w:lang w:val="en-US"/>
        </w:rPr>
        <w:t>A</w:t>
      </w:r>
      <w:r w:rsidRPr="00F1624C">
        <w:rPr>
          <w:rFonts w:cstheme="minorHAnsi"/>
          <w:sz w:val="24"/>
          <w:szCs w:val="24"/>
          <w:lang w:val="en-US"/>
        </w:rPr>
        <w:t>ppeals Procedure can be found on the England Golf Website (</w:t>
      </w:r>
      <w:r w:rsidRPr="00F1624C">
        <w:rPr>
          <w:rFonts w:cstheme="minorHAnsi"/>
          <w:i/>
          <w:iCs/>
          <w:sz w:val="24"/>
          <w:szCs w:val="24"/>
          <w:lang w:val="en-US"/>
        </w:rPr>
        <w:t xml:space="preserve">ref </w:t>
      </w:r>
      <w:r w:rsidR="00527BEF">
        <w:rPr>
          <w:rFonts w:cstheme="minorHAnsi"/>
          <w:i/>
          <w:iCs/>
          <w:sz w:val="24"/>
          <w:szCs w:val="24"/>
          <w:lang w:val="en-US"/>
        </w:rPr>
        <w:t>1</w:t>
      </w:r>
      <w:r w:rsidRPr="00F1624C">
        <w:rPr>
          <w:rFonts w:cstheme="minorHAnsi"/>
          <w:i/>
          <w:iCs/>
          <w:sz w:val="24"/>
          <w:szCs w:val="24"/>
          <w:lang w:val="en-US"/>
        </w:rPr>
        <w:t xml:space="preserve"> below</w:t>
      </w:r>
      <w:r w:rsidRPr="00F1624C">
        <w:rPr>
          <w:rFonts w:cstheme="minorHAnsi"/>
          <w:sz w:val="24"/>
          <w:szCs w:val="24"/>
          <w:lang w:val="en-US"/>
        </w:rPr>
        <w:t>).</w:t>
      </w:r>
      <w:r w:rsidR="00381E07" w:rsidRPr="00381E07">
        <w:rPr>
          <w:rFonts w:cstheme="minorHAnsi"/>
          <w:sz w:val="24"/>
          <w:szCs w:val="24"/>
          <w:lang w:val="en-US"/>
        </w:rPr>
        <w:t xml:space="preserve"> </w:t>
      </w:r>
    </w:p>
    <w:p w14:paraId="3D12CD3F" w14:textId="77777777" w:rsidR="00381E07" w:rsidRDefault="00381E07" w:rsidP="00381E07">
      <w:pPr>
        <w:rPr>
          <w:rFonts w:cstheme="minorHAnsi"/>
          <w:sz w:val="24"/>
          <w:szCs w:val="24"/>
          <w:lang w:val="en-US"/>
        </w:rPr>
      </w:pPr>
    </w:p>
    <w:p w14:paraId="1D240C98" w14:textId="122C31DD" w:rsidR="00E228A4" w:rsidRDefault="00381E07" w:rsidP="00381E07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</w:t>
      </w:r>
      <w:r w:rsidRPr="00381E07">
        <w:rPr>
          <w:rFonts w:cstheme="minorHAnsi"/>
          <w:sz w:val="24"/>
          <w:szCs w:val="24"/>
          <w:lang w:val="en-US"/>
        </w:rPr>
        <w:t xml:space="preserve"> New Mills </w:t>
      </w:r>
      <w:r>
        <w:rPr>
          <w:rFonts w:cstheme="minorHAnsi"/>
          <w:sz w:val="24"/>
          <w:szCs w:val="24"/>
          <w:lang w:val="en-US"/>
        </w:rPr>
        <w:t>G</w:t>
      </w:r>
      <w:r w:rsidRPr="00381E07">
        <w:rPr>
          <w:rFonts w:cstheme="minorHAnsi"/>
          <w:sz w:val="24"/>
          <w:szCs w:val="24"/>
          <w:lang w:val="en-US"/>
        </w:rPr>
        <w:t xml:space="preserve">olf </w:t>
      </w:r>
      <w:r>
        <w:rPr>
          <w:rFonts w:cstheme="minorHAnsi"/>
          <w:sz w:val="24"/>
          <w:szCs w:val="24"/>
          <w:lang w:val="en-US"/>
        </w:rPr>
        <w:t>C</w:t>
      </w:r>
      <w:r w:rsidRPr="00381E07">
        <w:rPr>
          <w:rFonts w:cstheme="minorHAnsi"/>
          <w:sz w:val="24"/>
          <w:szCs w:val="24"/>
          <w:lang w:val="en-US"/>
        </w:rPr>
        <w:t xml:space="preserve">lub Disciplinary Policy </w:t>
      </w:r>
      <w:r>
        <w:rPr>
          <w:rFonts w:cstheme="minorHAnsi"/>
          <w:sz w:val="24"/>
          <w:szCs w:val="24"/>
          <w:lang w:val="en-US"/>
        </w:rPr>
        <w:t xml:space="preserve">can be found </w:t>
      </w:r>
      <w:r w:rsidRPr="00381E07">
        <w:rPr>
          <w:rFonts w:cstheme="minorHAnsi"/>
          <w:sz w:val="24"/>
          <w:szCs w:val="24"/>
          <w:lang w:val="en-US"/>
        </w:rPr>
        <w:t xml:space="preserve">on the </w:t>
      </w:r>
      <w:r w:rsidR="00E228A4">
        <w:rPr>
          <w:rFonts w:cstheme="minorHAnsi"/>
          <w:sz w:val="24"/>
          <w:szCs w:val="24"/>
          <w:lang w:val="en-US"/>
        </w:rPr>
        <w:t xml:space="preserve">ClubV1 </w:t>
      </w:r>
      <w:r w:rsidRPr="00381E07">
        <w:rPr>
          <w:rFonts w:cstheme="minorHAnsi"/>
          <w:sz w:val="24"/>
          <w:szCs w:val="24"/>
          <w:lang w:val="en-US"/>
        </w:rPr>
        <w:t>Members Hub</w:t>
      </w:r>
      <w:r w:rsidR="00E228A4">
        <w:rPr>
          <w:rFonts w:cstheme="minorHAnsi"/>
          <w:sz w:val="24"/>
          <w:szCs w:val="24"/>
          <w:lang w:val="en-US"/>
        </w:rPr>
        <w:t>:</w:t>
      </w:r>
    </w:p>
    <w:p w14:paraId="1FEA90A1" w14:textId="451A4DB6" w:rsidR="00381E07" w:rsidRPr="00381E07" w:rsidRDefault="00381E07" w:rsidP="00381E07">
      <w:pPr>
        <w:rPr>
          <w:rFonts w:cstheme="minorHAnsi"/>
          <w:sz w:val="24"/>
          <w:szCs w:val="24"/>
          <w:lang w:val="en-US"/>
        </w:rPr>
      </w:pPr>
      <w:r w:rsidRPr="00381E07">
        <w:rPr>
          <w:rFonts w:cstheme="minorHAnsi"/>
          <w:sz w:val="24"/>
          <w:szCs w:val="24"/>
          <w:lang w:val="en-US"/>
        </w:rPr>
        <w:t>Club</w:t>
      </w:r>
      <w:r w:rsidR="00E228A4">
        <w:rPr>
          <w:rFonts w:cstheme="minorHAnsi"/>
          <w:sz w:val="24"/>
          <w:szCs w:val="24"/>
          <w:lang w:val="en-US"/>
        </w:rPr>
        <w:t>/Documents</w:t>
      </w:r>
      <w:r w:rsidRPr="00381E07">
        <w:rPr>
          <w:rFonts w:cstheme="minorHAnsi"/>
          <w:sz w:val="24"/>
          <w:szCs w:val="24"/>
          <w:lang w:val="en-US"/>
        </w:rPr>
        <w:t>/Club Policies</w:t>
      </w:r>
    </w:p>
    <w:p w14:paraId="430F475C" w14:textId="77777777" w:rsidR="00381E07" w:rsidRDefault="00381E07" w:rsidP="00694A75">
      <w:pPr>
        <w:rPr>
          <w:rFonts w:cstheme="minorHAnsi"/>
          <w:sz w:val="24"/>
          <w:szCs w:val="24"/>
          <w:lang w:val="en-US"/>
        </w:rPr>
      </w:pPr>
    </w:p>
    <w:p w14:paraId="425445BF" w14:textId="2760AE66" w:rsidR="00043D72" w:rsidRPr="00F1624C" w:rsidRDefault="00043D72" w:rsidP="00694A75">
      <w:pPr>
        <w:rPr>
          <w:rFonts w:cstheme="minorHAnsi"/>
          <w:b/>
          <w:bCs/>
          <w:sz w:val="24"/>
          <w:szCs w:val="24"/>
          <w:lang w:val="en-US"/>
        </w:rPr>
      </w:pPr>
      <w:r w:rsidRPr="00F1624C">
        <w:rPr>
          <w:rFonts w:cstheme="minorHAnsi"/>
          <w:b/>
          <w:bCs/>
          <w:sz w:val="24"/>
          <w:szCs w:val="24"/>
          <w:lang w:val="en-US"/>
        </w:rPr>
        <w:t>References/Further Information</w:t>
      </w:r>
    </w:p>
    <w:p w14:paraId="3E13A3CA" w14:textId="77777777" w:rsidR="00694A75" w:rsidRPr="00F1624C" w:rsidRDefault="00694A75" w:rsidP="00694A75">
      <w:pPr>
        <w:rPr>
          <w:rFonts w:cstheme="minorHAnsi"/>
          <w:b/>
          <w:bCs/>
          <w:sz w:val="24"/>
          <w:szCs w:val="24"/>
          <w:lang w:val="en-US"/>
        </w:rPr>
      </w:pPr>
    </w:p>
    <w:p w14:paraId="683943B7" w14:textId="22A337ED" w:rsidR="00F16C14" w:rsidRPr="00F1624C" w:rsidRDefault="00F16C14" w:rsidP="00694A75">
      <w:pPr>
        <w:rPr>
          <w:rFonts w:cstheme="minorHAnsi"/>
          <w:sz w:val="24"/>
          <w:szCs w:val="24"/>
          <w:lang w:val="en-US"/>
        </w:rPr>
      </w:pPr>
      <w:hyperlink r:id="rId5" w:history="1">
        <w:r w:rsidRPr="00F1624C">
          <w:rPr>
            <w:rStyle w:val="Hyperlink"/>
            <w:rFonts w:cstheme="minorHAnsi"/>
            <w:sz w:val="24"/>
            <w:szCs w:val="24"/>
            <w:lang w:val="en-US"/>
          </w:rPr>
          <w:t>www.englandgolf.org</w:t>
        </w:r>
      </w:hyperlink>
      <w:r w:rsidRPr="00F1624C">
        <w:rPr>
          <w:rFonts w:cstheme="minorHAnsi"/>
          <w:sz w:val="24"/>
          <w:szCs w:val="24"/>
          <w:lang w:val="en-US"/>
        </w:rPr>
        <w:t>/WHS</w:t>
      </w:r>
    </w:p>
    <w:p w14:paraId="43D3E999" w14:textId="79E062A1" w:rsidR="001856EA" w:rsidRPr="00F1624C" w:rsidRDefault="00F16C14" w:rsidP="00694A75">
      <w:pPr>
        <w:pStyle w:val="ListParagraph"/>
        <w:numPr>
          <w:ilvl w:val="0"/>
          <w:numId w:val="4"/>
        </w:numPr>
        <w:spacing w:before="240" w:after="160"/>
        <w:rPr>
          <w:rFonts w:cstheme="minorHAnsi"/>
          <w:i/>
          <w:iCs/>
          <w:sz w:val="24"/>
          <w:szCs w:val="24"/>
          <w:lang w:val="en-US"/>
        </w:rPr>
      </w:pPr>
      <w:r w:rsidRPr="00F1624C">
        <w:rPr>
          <w:rFonts w:cstheme="minorHAnsi"/>
          <w:i/>
          <w:iCs/>
          <w:sz w:val="24"/>
          <w:szCs w:val="24"/>
          <w:lang w:val="en-US"/>
        </w:rPr>
        <w:t>WHS Resource Centre – Handicap Appeals Procedure</w:t>
      </w:r>
    </w:p>
    <w:p w14:paraId="2B5ACE1A" w14:textId="77777777" w:rsidR="00F1624C" w:rsidRPr="00F1624C" w:rsidRDefault="00F1624C" w:rsidP="00F1624C">
      <w:pPr>
        <w:spacing w:before="240" w:after="160"/>
        <w:rPr>
          <w:rFonts w:cstheme="minorHAnsi"/>
          <w:i/>
          <w:iCs/>
          <w:sz w:val="24"/>
          <w:szCs w:val="24"/>
          <w:lang w:val="en-US"/>
        </w:rPr>
      </w:pPr>
    </w:p>
    <w:p w14:paraId="79893E8A" w14:textId="50411266" w:rsidR="00F1624C" w:rsidRPr="00F1624C" w:rsidRDefault="00E237AE" w:rsidP="00F1624C">
      <w:pPr>
        <w:spacing w:before="240" w:after="16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27</w:t>
      </w:r>
      <w:r w:rsidR="008D3D51">
        <w:rPr>
          <w:rFonts w:cstheme="minorHAnsi"/>
          <w:sz w:val="24"/>
          <w:szCs w:val="24"/>
          <w:lang w:val="en-US"/>
        </w:rPr>
        <w:t xml:space="preserve"> May 2025 (version </w:t>
      </w:r>
      <w:r w:rsidR="00C821C7">
        <w:rPr>
          <w:rFonts w:cstheme="minorHAnsi"/>
          <w:sz w:val="24"/>
          <w:szCs w:val="24"/>
          <w:lang w:val="en-US"/>
        </w:rPr>
        <w:t>3</w:t>
      </w:r>
      <w:r w:rsidR="008D3D51">
        <w:rPr>
          <w:rFonts w:cstheme="minorHAnsi"/>
          <w:sz w:val="24"/>
          <w:szCs w:val="24"/>
          <w:lang w:val="en-US"/>
        </w:rPr>
        <w:t>)</w:t>
      </w:r>
    </w:p>
    <w:sectPr w:rsidR="00F1624C" w:rsidRPr="00F1624C" w:rsidSect="00855C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97A"/>
    <w:multiLevelType w:val="hybridMultilevel"/>
    <w:tmpl w:val="6E0A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754D"/>
    <w:multiLevelType w:val="hybridMultilevel"/>
    <w:tmpl w:val="D2FA74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E3764"/>
    <w:multiLevelType w:val="hybridMultilevel"/>
    <w:tmpl w:val="5FF6D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C6E0C"/>
    <w:multiLevelType w:val="hybridMultilevel"/>
    <w:tmpl w:val="0AE8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F5A18"/>
    <w:multiLevelType w:val="hybridMultilevel"/>
    <w:tmpl w:val="10747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D5752"/>
    <w:multiLevelType w:val="hybridMultilevel"/>
    <w:tmpl w:val="4B8460E8"/>
    <w:lvl w:ilvl="0" w:tplc="BCD2512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B6BCA"/>
    <w:multiLevelType w:val="hybridMultilevel"/>
    <w:tmpl w:val="F4D66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7916">
    <w:abstractNumId w:val="2"/>
  </w:num>
  <w:num w:numId="2" w16cid:durableId="440883342">
    <w:abstractNumId w:val="1"/>
  </w:num>
  <w:num w:numId="3" w16cid:durableId="1589265468">
    <w:abstractNumId w:val="0"/>
  </w:num>
  <w:num w:numId="4" w16cid:durableId="263150443">
    <w:abstractNumId w:val="5"/>
  </w:num>
  <w:num w:numId="5" w16cid:durableId="1419330370">
    <w:abstractNumId w:val="6"/>
  </w:num>
  <w:num w:numId="6" w16cid:durableId="351416817">
    <w:abstractNumId w:val="3"/>
  </w:num>
  <w:num w:numId="7" w16cid:durableId="275799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BB"/>
    <w:rsid w:val="00043D72"/>
    <w:rsid w:val="00044162"/>
    <w:rsid w:val="00075F7A"/>
    <w:rsid w:val="00082BE3"/>
    <w:rsid w:val="000E2A4D"/>
    <w:rsid w:val="00133316"/>
    <w:rsid w:val="00133897"/>
    <w:rsid w:val="00147D5B"/>
    <w:rsid w:val="00162C90"/>
    <w:rsid w:val="001856EA"/>
    <w:rsid w:val="00192EDA"/>
    <w:rsid w:val="001A14E4"/>
    <w:rsid w:val="001E0ED4"/>
    <w:rsid w:val="001E6260"/>
    <w:rsid w:val="00201E93"/>
    <w:rsid w:val="002A4697"/>
    <w:rsid w:val="002A7D57"/>
    <w:rsid w:val="002B1097"/>
    <w:rsid w:val="002C6D5A"/>
    <w:rsid w:val="002D4171"/>
    <w:rsid w:val="002D6436"/>
    <w:rsid w:val="002E1CD9"/>
    <w:rsid w:val="003144E9"/>
    <w:rsid w:val="00317489"/>
    <w:rsid w:val="00322FD2"/>
    <w:rsid w:val="003657E3"/>
    <w:rsid w:val="00371D6C"/>
    <w:rsid w:val="00381E07"/>
    <w:rsid w:val="00396304"/>
    <w:rsid w:val="003C096E"/>
    <w:rsid w:val="003C73B6"/>
    <w:rsid w:val="00433D1D"/>
    <w:rsid w:val="00457688"/>
    <w:rsid w:val="004577F1"/>
    <w:rsid w:val="00461F4E"/>
    <w:rsid w:val="004A598C"/>
    <w:rsid w:val="004C5F74"/>
    <w:rsid w:val="005048F5"/>
    <w:rsid w:val="00527BEF"/>
    <w:rsid w:val="00596270"/>
    <w:rsid w:val="005B42BA"/>
    <w:rsid w:val="005E6397"/>
    <w:rsid w:val="005F3E6A"/>
    <w:rsid w:val="005F4B73"/>
    <w:rsid w:val="0060433A"/>
    <w:rsid w:val="0063232B"/>
    <w:rsid w:val="00636280"/>
    <w:rsid w:val="00656B0A"/>
    <w:rsid w:val="00694A75"/>
    <w:rsid w:val="006D40BC"/>
    <w:rsid w:val="006F19C8"/>
    <w:rsid w:val="006F295F"/>
    <w:rsid w:val="0072590B"/>
    <w:rsid w:val="00734B5C"/>
    <w:rsid w:val="00793E3F"/>
    <w:rsid w:val="007B6DC4"/>
    <w:rsid w:val="007D2C1B"/>
    <w:rsid w:val="007D5E00"/>
    <w:rsid w:val="007E5C6B"/>
    <w:rsid w:val="007F4C4E"/>
    <w:rsid w:val="007F4D4D"/>
    <w:rsid w:val="00855CB0"/>
    <w:rsid w:val="00876683"/>
    <w:rsid w:val="008D3D51"/>
    <w:rsid w:val="00906247"/>
    <w:rsid w:val="00925B79"/>
    <w:rsid w:val="00996BFA"/>
    <w:rsid w:val="009D15B5"/>
    <w:rsid w:val="00A17739"/>
    <w:rsid w:val="00A46429"/>
    <w:rsid w:val="00A908A5"/>
    <w:rsid w:val="00A95252"/>
    <w:rsid w:val="00AA0277"/>
    <w:rsid w:val="00AA795B"/>
    <w:rsid w:val="00B00115"/>
    <w:rsid w:val="00B56F96"/>
    <w:rsid w:val="00BB54A6"/>
    <w:rsid w:val="00BC7F33"/>
    <w:rsid w:val="00BE607C"/>
    <w:rsid w:val="00BF6FD1"/>
    <w:rsid w:val="00C65166"/>
    <w:rsid w:val="00C821C7"/>
    <w:rsid w:val="00C84BE1"/>
    <w:rsid w:val="00CF3739"/>
    <w:rsid w:val="00D22F51"/>
    <w:rsid w:val="00D95991"/>
    <w:rsid w:val="00DB6B6B"/>
    <w:rsid w:val="00E228A4"/>
    <w:rsid w:val="00E237AE"/>
    <w:rsid w:val="00E53882"/>
    <w:rsid w:val="00ED200E"/>
    <w:rsid w:val="00EF12BB"/>
    <w:rsid w:val="00F1624C"/>
    <w:rsid w:val="00F16C14"/>
    <w:rsid w:val="00F5011A"/>
    <w:rsid w:val="00F657F3"/>
    <w:rsid w:val="00F94FA9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0137"/>
  <w15:chartTrackingRefBased/>
  <w15:docId w15:val="{0095B396-98F7-41A4-971A-69DE78A9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C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landgol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16</cp:revision>
  <cp:lastPrinted>2025-05-08T16:20:00Z</cp:lastPrinted>
  <dcterms:created xsi:type="dcterms:W3CDTF">2025-05-08T12:35:00Z</dcterms:created>
  <dcterms:modified xsi:type="dcterms:W3CDTF">2025-05-27T19:28:00Z</dcterms:modified>
</cp:coreProperties>
</file>